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71" w:rsidRPr="00580B71" w:rsidRDefault="00580B71" w:rsidP="00580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Методические рекомендации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«Приобщение детей дошкольного возраста</w:t>
      </w:r>
    </w:p>
    <w:p w:rsidR="00580B71" w:rsidRDefault="00580B71" w:rsidP="00580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 истокам и традициям малой Родины»</w:t>
      </w:r>
      <w:r w:rsidRPr="00580B71">
        <w:rPr>
          <w:rFonts w:ascii="Arial" w:eastAsia="Times New Roman" w:hAnsi="Arial" w:cs="Arial"/>
          <w:b/>
          <w:color w:val="181818"/>
          <w:sz w:val="17"/>
          <w:szCs w:val="17"/>
          <w:lang w:eastAsia="ru-RU"/>
        </w:rPr>
        <w:t xml:space="preserve"> </w:t>
      </w:r>
      <w:r w:rsidRPr="00580B71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(работа с план – картой)</w:t>
      </w:r>
    </w:p>
    <w:p w:rsidR="00981635" w:rsidRDefault="00981635" w:rsidP="00580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981635" w:rsidRPr="00580B71" w:rsidRDefault="00981635" w:rsidP="00981635">
      <w:pPr>
        <w:shd w:val="clear" w:color="auto" w:fill="FFFFFF"/>
        <w:spacing w:after="0" w:line="240" w:lineRule="auto"/>
        <w:ind w:left="2268"/>
        <w:jc w:val="both"/>
        <w:rPr>
          <w:rFonts w:ascii="Monotype Corsiva" w:eastAsia="Times New Roman" w:hAnsi="Monotype Corsiva" w:cs="Arial"/>
          <w:color w:val="181818"/>
          <w:sz w:val="17"/>
          <w:szCs w:val="17"/>
          <w:lang w:eastAsia="ru-RU"/>
        </w:rPr>
      </w:pPr>
      <w:r w:rsidRPr="00580B71">
        <w:rPr>
          <w:rFonts w:ascii="Monotype Corsiva" w:eastAsia="Times New Roman" w:hAnsi="Monotype Corsiva" w:cs="Arial"/>
          <w:i/>
          <w:iCs/>
          <w:color w:val="000000"/>
          <w:sz w:val="28"/>
          <w:lang w:eastAsia="ru-RU"/>
        </w:rPr>
        <w:t>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Родины».</w:t>
      </w:r>
    </w:p>
    <w:p w:rsidR="00981635" w:rsidRPr="00580B71" w:rsidRDefault="00981635" w:rsidP="00981635">
      <w:pPr>
        <w:shd w:val="clear" w:color="auto" w:fill="FFFFFF"/>
        <w:spacing w:after="0" w:line="240" w:lineRule="auto"/>
        <w:ind w:left="2268"/>
        <w:jc w:val="both"/>
        <w:rPr>
          <w:rFonts w:ascii="Monotype Corsiva" w:eastAsia="Times New Roman" w:hAnsi="Monotype Corsiva" w:cs="Arial"/>
          <w:color w:val="181818"/>
          <w:sz w:val="17"/>
          <w:szCs w:val="17"/>
          <w:lang w:eastAsia="ru-RU"/>
        </w:rPr>
      </w:pPr>
      <w:r w:rsidRPr="00580B71">
        <w:rPr>
          <w:rFonts w:ascii="Monotype Corsiva" w:eastAsia="Times New Roman" w:hAnsi="Monotype Corsiva" w:cs="Arial"/>
          <w:i/>
          <w:iCs/>
          <w:color w:val="000000"/>
          <w:sz w:val="28"/>
          <w:lang w:eastAsia="ru-RU"/>
        </w:rPr>
        <w:t>В. А. Сухомлинский</w:t>
      </w:r>
    </w:p>
    <w:p w:rsidR="00981635" w:rsidRPr="00580B71" w:rsidRDefault="00981635" w:rsidP="00580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7"/>
          <w:szCs w:val="17"/>
          <w:lang w:eastAsia="ru-RU"/>
        </w:rPr>
      </w:pPr>
    </w:p>
    <w:p w:rsidR="00580B71" w:rsidRDefault="00580B71" w:rsidP="00580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</w:t>
      </w:r>
    </w:p>
    <w:p w:rsidR="00580B71" w:rsidRPr="00580B71" w:rsidRDefault="00580B71" w:rsidP="00580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КРАТКАЯ АННОТАЦИЯ</w:t>
      </w:r>
    </w:p>
    <w:p w:rsidR="00580B71" w:rsidRPr="00580B71" w:rsidRDefault="00580B71" w:rsidP="00580B7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методических рекомендациях представлены приемы, формы и методы работы по приобщению детей дошкольного возраста к истокам и традициям малой Родины.  Данный материал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воспитателей дошкольных учреждений, родителей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Здесь представлена система работы с детьми старшего дошкольного возраста по ознакомлению с родным городом, его природой и достопримечательностями, знакомство с культурой и традициями наших предков. Здесь можно найти ответ на вопрос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как пробудить у дошкольников чувство любви к своему родному краю, уважение к его традициям и обычаям.</w:t>
      </w:r>
    </w:p>
    <w:p w:rsidR="00580B71" w:rsidRDefault="00580B71" w:rsidP="00580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                                 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ПОЯСНИТЕЛЬНАЯ ЗАПИСКА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Патриотическое воспитание детей 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дошкольного возраста – единственно верный путь успешной ранней социализации личности, формирования устойчивой связи поколений и обеспечение связи человека с родными корнями, его любви к Отечеству, которая начинается с осознанного и ответственного отношения к малой родине.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Целью методических рекомендаций является описание организации деятельности воспитателя по приобщению старших дошкольников к истокам и традициям малой Родины.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Знакомство детей с родным поселком Пелым 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родной страной – процесс длительный и сложный. Положительного результата можно достичь только систематической работой. Достижение цели сопровождается решением следующих задач: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чувства любви к своему родному краю, своей малой Родине на основе ознакомления с родной природой, культурой и традициями.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чувства привязанности к своему дому, детскому саду, своим близким.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представлений детей о России, как о родной стране;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поселке Пелым, как о родном поселке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уважения к культурному прошлому России средствами эстетического воспитания.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познавательного интереса и любознательности детей.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color w:val="181818"/>
          <w:lang w:eastAsia="ru-RU"/>
        </w:rPr>
        <w:t>ОЖИДАЕМЫЙ  РЕЗУЛЬТАТ</w:t>
      </w:r>
    </w:p>
    <w:p w:rsidR="00580B71" w:rsidRPr="00580B71" w:rsidRDefault="00580B71" w:rsidP="00580B7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ебенок любит свой край, знает его историю, гордится своими предками, уважает традиции своего народа. Бережно относится к родной природе, проявляет 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интерес к окружающему миру, гордится достижениями родного края. Ориентируется по карте, может найти страны и города, показать реки, леса и моря.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0B71" w:rsidRPr="00580B71" w:rsidRDefault="00580B71" w:rsidP="00580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СОДЕРЖАНИЕ МЕТОДИЧЕСКИХ РЕКОМЕНДАЦИЙ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Родина, Отечество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В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корнях этих слов близкие каждому образу: мама и отец, отчий дом, родной город,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поселок,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страна. Но первые представления детей о себе и окружающем их мире часто очень разрозненные, бессистемные. Наша задача – помочь детям осознать, что каждый человек является частью этого огромного мира. Пробудить у дошкольников чувство любви к своему родному краю, уважение к его традициям и обычаям.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Понимание Родины у детей должно быть связано с ощущением родного края, земли, на которой родился и рос; с конкретными представлениями о том, что близко и дорого – с любовью к родителям, своим близким, своему дому, к ближайшему окружению – родным местам.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Развитие представлений дошкольников о своей малой Родине, воспитание интереса к ней происходит под влиянием близкого окружения – педагогов и родителей. Начинать работу по воспитанию любви к малой Родине нужно с создания для детей тёплой, уютной атмосферы. Каждый день ребёнка в детском саду должен быть наполнен радостью, улыбками, добрыми друзьями, весёлыми играми. Ведь с воспитания чувства привязанности к родному детскому саду, родной улице, родной семье начинается формирование того фундамента, на котором будет вырастать чувство любви к своему Отечеству, к своей малой Родине.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Работу по ознакомлению детей с историей родного края, необходимо 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строить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руководствуясь дидактическими принципами: от близкого – к далекому, от известного – к неизвестному, от простого - к сложному, от частного – к общему.  Строить так, чтобы детям было интересно, доходчиво, понятно;  начиная с того, что детей окружает, что они могут непосредственно наблюдать, постепенно расширяя круг их знаний.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Чтобы пробудить в ребенке пытливость, активный интерес исследования к явлениям и фактам общественной жизни, научить ребенка сопереживать, сочувствовать, сострадать, видеть прекрасное вокруг себя в природе, в жизни, в деятельности, в отношениях окружающих его людей, необходимо задействовать все виды детской деятельности.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 Используются следующие формы работы: беседы, экскурсии, исследовательские проекты, дидактические игры, русские народные игры, досуги, тематические и православные праздники, развлечения, целевые прогулки, выставки детского творчества и совместного творчества детей и родителей.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Работу по воспитанию любви к родному городу  начинаем с бесед о родном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поселке Пелым, экскурсиями по поселку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Дети знакомятся 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улицами поселка, с их названиями с растительным миром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Новые знания закрепляем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ИЗО-деятельности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рисуем улицы поселка, людей, животных (все то, что увидели на улице во время экскурсии)</w:t>
      </w:r>
    </w:p>
    <w:p w:rsidR="00D836C0" w:rsidRDefault="00580B71" w:rsidP="00580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В групповых комнатах нашего детского сада создана предметно-развивающая среда, способствующая обогащению детских представлений об истории и быте нашего народа. В групповых комнатах оборудованы уголки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Мой Пелым».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стенах детского сада проходят тематические выставки совместной деятельности детей и взрослых декоративно-прикладного творчества к знаменательным датам и 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праздникам. Выставки: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«Мой Пелым», «Генеалогическое дерево семьи», «Наши руки не знают скуки».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Выставки рисунков «Моя семья», «Улицы родного Пелыма», «Мой любимый детский сад» и другие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0B71" w:rsidRDefault="00D836C0" w:rsidP="00D83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детском саду собраны экспонаты старины и быта; поделки из бересты и глины. Собрана коллекция литературы писателя земли уральской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Павлв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Петровича Бажова.</w:t>
      </w:r>
      <w:r w:rsid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Интерес детей к историческим событиям восполняют регулярные занятия в историко-краеведческом музее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 Пелым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Дети знакомятся с устройством и бытом  русской избы, народным костюмом, промыслами наших предков. Узнают, что жили наши предки просто, но весело и дружно. Семьи были большими, и каждый член семьи имел свои обязанности. Центральное место в избе занимала печь, она и обогревала и создавала уют и кормила всю семью.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В воспитательной работе широко используются народные песни, народные игры, отражающие жизнь народа, его труд, быт и художественные вкусы. Весело и задорно проходят в нашем детском саду народные праздники «Мас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леница», «Рождество», «</w:t>
      </w:r>
      <w:proofErr w:type="spellStart"/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Осенины</w:t>
      </w:r>
      <w:proofErr w:type="spellEnd"/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«Капустник» и др.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Принимая участие в таких познавательно – развлекательных праздниках 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воспитанники 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учатся без особых трудностей впитывать в себя народную мудрость.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Особую значимость при решении задач патриотического воспитания имеет тесн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ый контакт с семьями воспитанников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Родители давно стали нашими надежными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помощниками  и союзниками, 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ходят с нами в походы, активно участвуют в праздниках и развлечениях, оформляют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фото-выставки</w:t>
      </w:r>
      <w:proofErr w:type="spellEnd"/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вместе с детьми делают тематические поделки.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Расширяя знания детей, подводим к тому</w:t>
      </w:r>
      <w:r w:rsidR="00D836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Родина это не только поселок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котором мы живем. Родиной мы зовем нашу область и нашу Россию.</w:t>
      </w:r>
    </w:p>
    <w:p w:rsidR="00D836C0" w:rsidRDefault="00D836C0" w:rsidP="00D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836C0" w:rsidRPr="00D836C0" w:rsidRDefault="00D836C0" w:rsidP="00D83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D836C0">
        <w:rPr>
          <w:rFonts w:ascii="Times New Roman" w:eastAsia="Times New Roman" w:hAnsi="Times New Roman" w:cs="Times New Roman"/>
          <w:b/>
          <w:color w:val="181818"/>
          <w:lang w:eastAsia="ru-RU"/>
        </w:rPr>
        <w:t>ЗНАКОМСТВО С КАРТОЙ</w:t>
      </w:r>
      <w:r w:rsidR="00981635">
        <w:rPr>
          <w:rFonts w:ascii="Times New Roman" w:eastAsia="Times New Roman" w:hAnsi="Times New Roman" w:cs="Times New Roman"/>
          <w:b/>
          <w:color w:val="181818"/>
          <w:lang w:eastAsia="ru-RU"/>
        </w:rPr>
        <w:t>, КОМПАСОМ И …</w:t>
      </w:r>
    </w:p>
    <w:p w:rsidR="00580B71" w:rsidRPr="00580B71" w:rsidRDefault="00981635" w:rsidP="00D836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подготовительных группах </w:t>
      </w:r>
      <w:r w:rsidR="00580B71"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уместно познакомить детей с компасом, глобусом, картой рек и морей, картами своего района, области, страны.  Работая с картой, дети узнают много нового и интересного. Удовлетворяя свою любознательность, дети овл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адевают причинно-следственными, </w:t>
      </w:r>
      <w:r w:rsidR="00580B71"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классификационными, пространственными и временными отношениями, которые позволяют связывать отдельные представления в единую картину мира. Умение работать с картой имеет огромное значение для формирования общей культуры личности.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На прогулку можно взять с собой </w:t>
      </w:r>
      <w:r w:rsidRPr="00580B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компас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необходимый прибор для путешественника. Это отличный повод познакомить детей с частями света. Дети должны знать, что утром солнце восходит на востоке, а вечером садится с противоположной стороны – на западе. Синяя стрелка компаса всегда указывает на север, красная – на юг. Если ребенок стоит лицом к северу, то сзади у него юг, слева – запад, справа – восток.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r w:rsidRPr="00580B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Глобус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это модель земного шара, так из космоса выглядит наша планета Земля. При рассматривании глобуса определяем, что синим цветом обозначаются реки, озера, моря и океаны, их больше всего на земном шаре: причем, чем глубже океан, тем темнее синий цвет. Быстро вращаем глобус и убеждаемся в том, что он полностью кажется голубой. С интересом дети узнают, что на планете существуют «цветные моря» - Черное, Белое, Красное и Желтое.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</w:t>
      </w:r>
      <w:r w:rsidRPr="00580B7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Карта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плоское изображение поверхности земли. Дети узнают, что горы на карте обозначаются коричневым цветом, лес – зеленый, песок – желтый, города помечаются кружочками. Чтобы на карте поместились все города, реки и моря, их размеры уменьшают во много-много раз. Чтобы детям легче было понять, что такое размер карты двигались от простого к 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сложному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от малого к большому. Сначала мы рисовали дома, потом дома помещали на макет улицы. Затем дети узнали, что много улиц составляют город, а много городов страну. Дети узнают о значимости карты. Карта нужна путешественникам, чтобы проследить путь экспедиции, летчикам, ученым.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С огромным интересом путешествуют дети по </w:t>
      </w:r>
      <w:r w:rsidR="00981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карте нашего  поселка Пелым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981635" w:rsidRPr="00981635" w:rsidRDefault="00580B71" w:rsidP="00580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Пр</w:t>
      </w:r>
      <w:r w:rsidR="00981635" w:rsidRPr="009816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ознакомлении с речкой Пелым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используется карта. </w:t>
      </w:r>
      <w:proofErr w:type="spellStart"/>
      <w:proofErr w:type="gramStart"/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Пелы́м</w:t>
      </w:r>
      <w:proofErr w:type="spellEnd"/>
      <w:proofErr w:type="gramEnd"/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река</w:t>
      </w:r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северной части </w:t>
      </w:r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Свердловской</w:t>
      </w:r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области</w:t>
      </w:r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левый приток </w:t>
      </w:r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реки</w:t>
      </w:r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Тавда (бассейн Оби). Название происходит от мансийского слова </w:t>
      </w:r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Пелым</w:t>
      </w:r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полум</w:t>
      </w:r>
      <w:proofErr w:type="spellEnd"/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студёная (</w:t>
      </w:r>
      <w:r w:rsidR="00981635" w:rsidRPr="0098163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река</w:t>
      </w:r>
      <w:r w:rsidR="00981635" w:rsidRPr="009816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Карты и глобус постоянно находятся в развивающей среде группы в свободном доступе. Дети могут самостоятельно продолжить обсуждение «путешествия» в свободном общении, или отправиться в новое путешествие, ведь надолго остаются в памяти ребенка только те впечатления, которые вызвали у него эстетическое наслаждение, позволили пережить радость узнавания и сделать собственное открытие.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 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80B7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СПИСОК РЕКОМЕНДУЕМОЙ ЛИТЕРАТУРЫ ПО ДАННОЙ ТЕМЕ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Алешина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Н.В. Патриотическое воспитание дошкольников: методическое пособие. – М.: ЦГЛ, 2005. – 256 с.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Белгородоведение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парциальная программа для дошкольного образования / Т.М. 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Стручаева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Н.Д. 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Епанчинцева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О.А. 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Брыткова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– Белгород: ООО «Эпицентр», 2015. – 16 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Виноградова Н.Ф. Дошкольникам о родной стране. – М.: Просвещение, 2009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Кокуева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Л.В. Духовно-нравственное воспитание дошкольников на культурных традициях своего народа: методическое пособие. – М.: АРКТИ, 2003. – 144 с.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Князева О.Л., 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Маханева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М.Д. Приобщение детей к истокам русской народной культуры: Программа. Учебно-методическое пособие. – СПБ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.: 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Детство-Пресс,2004.</w:t>
      </w:r>
    </w:p>
    <w:p w:rsidR="00580B71" w:rsidRPr="00580B71" w:rsidRDefault="00580B71" w:rsidP="00580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Маркова В. А.,  Данилина Л. М. «Воспитание у дошкольников любви к малой Родине». Издательство «Традиция» 2007г.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Маханева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М.Д. Нравственно-патриотическое воспитание дошкольников, Сфера, 2009.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Мосалова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Л.Л. Я и мир. Конспекты занятий по социально-нравственному воспитанию детей дошкольного возраста, Детство-Пресс, 2009.</w:t>
      </w:r>
    </w:p>
    <w:p w:rsidR="0052639A" w:rsidRDefault="0052639A" w:rsidP="00526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80B71" w:rsidRPr="00580B71" w:rsidRDefault="00580B71" w:rsidP="00526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580B7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ДЕТСКАЯ И КРАЕВЕДЧЕСКАЯ ЛИТЕРАТУРА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Бабочка под зонтиком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стихи для детей дошкольного возраста / Ю. Макаров  – Воронеж : Центр. – Чернозём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 изд-во, 1990. – 48 с.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Кузюлев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 Н. Наедине с природой. 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Шебекинская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типография, 2006. – 144 с.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ил. – (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Нежегольские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родники).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Откуда восходит солнце: сказки / В.Колесник. – Белгород: Крестьянское дело, 2001 . - 48 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0B71" w:rsidRPr="00580B71" w:rsidRDefault="00580B71" w:rsidP="00580B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580B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5263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Подснежники</w:t>
      </w: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стихи, поэмы, переводы. - Белгород</w:t>
      </w:r>
      <w:proofErr w:type="gram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Везелица</w:t>
      </w:r>
      <w:proofErr w:type="spellEnd"/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1992. - 320 с.</w:t>
      </w:r>
    </w:p>
    <w:p w:rsidR="00580B71" w:rsidRPr="00580B71" w:rsidRDefault="00580B71" w:rsidP="00580B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580B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04EC" w:rsidRDefault="009204EC"/>
    <w:sectPr w:rsidR="009204EC" w:rsidSect="0052639A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B71"/>
    <w:rsid w:val="00017DE7"/>
    <w:rsid w:val="00040B20"/>
    <w:rsid w:val="00047590"/>
    <w:rsid w:val="0005034C"/>
    <w:rsid w:val="00057277"/>
    <w:rsid w:val="000621CB"/>
    <w:rsid w:val="00064F5E"/>
    <w:rsid w:val="00066ECB"/>
    <w:rsid w:val="000702EB"/>
    <w:rsid w:val="0007743B"/>
    <w:rsid w:val="000A12F5"/>
    <w:rsid w:val="000A7DB6"/>
    <w:rsid w:val="000B27F3"/>
    <w:rsid w:val="000C5AB5"/>
    <w:rsid w:val="000E7739"/>
    <w:rsid w:val="0011754F"/>
    <w:rsid w:val="001318CE"/>
    <w:rsid w:val="001544C0"/>
    <w:rsid w:val="00162CA9"/>
    <w:rsid w:val="00184DE3"/>
    <w:rsid w:val="00192B12"/>
    <w:rsid w:val="001B2149"/>
    <w:rsid w:val="001B3103"/>
    <w:rsid w:val="001F698D"/>
    <w:rsid w:val="00225D0C"/>
    <w:rsid w:val="002276DB"/>
    <w:rsid w:val="00285984"/>
    <w:rsid w:val="00286B66"/>
    <w:rsid w:val="00292D71"/>
    <w:rsid w:val="002B1368"/>
    <w:rsid w:val="002B695F"/>
    <w:rsid w:val="002B7A13"/>
    <w:rsid w:val="002C3E95"/>
    <w:rsid w:val="002C454C"/>
    <w:rsid w:val="002E7EDB"/>
    <w:rsid w:val="00314F9E"/>
    <w:rsid w:val="00321A71"/>
    <w:rsid w:val="00322363"/>
    <w:rsid w:val="00333CE6"/>
    <w:rsid w:val="00351C2E"/>
    <w:rsid w:val="00372440"/>
    <w:rsid w:val="00387C39"/>
    <w:rsid w:val="003967DF"/>
    <w:rsid w:val="003D582A"/>
    <w:rsid w:val="003E76BA"/>
    <w:rsid w:val="003F3372"/>
    <w:rsid w:val="003F6E0A"/>
    <w:rsid w:val="00421F3E"/>
    <w:rsid w:val="00446B01"/>
    <w:rsid w:val="00447A88"/>
    <w:rsid w:val="00450208"/>
    <w:rsid w:val="0046103B"/>
    <w:rsid w:val="00496AE4"/>
    <w:rsid w:val="004B414B"/>
    <w:rsid w:val="004D7F9E"/>
    <w:rsid w:val="004E40E4"/>
    <w:rsid w:val="004F3B7C"/>
    <w:rsid w:val="005012B7"/>
    <w:rsid w:val="00506E95"/>
    <w:rsid w:val="005210FB"/>
    <w:rsid w:val="0052639A"/>
    <w:rsid w:val="005269A8"/>
    <w:rsid w:val="005435DE"/>
    <w:rsid w:val="00560986"/>
    <w:rsid w:val="00580B71"/>
    <w:rsid w:val="005B2D57"/>
    <w:rsid w:val="005E5852"/>
    <w:rsid w:val="005E5FE7"/>
    <w:rsid w:val="005E69FE"/>
    <w:rsid w:val="005F47BA"/>
    <w:rsid w:val="00600C1F"/>
    <w:rsid w:val="00615BC1"/>
    <w:rsid w:val="00630CF4"/>
    <w:rsid w:val="0064737B"/>
    <w:rsid w:val="00654A5F"/>
    <w:rsid w:val="00660076"/>
    <w:rsid w:val="00665A41"/>
    <w:rsid w:val="00665A8A"/>
    <w:rsid w:val="006722CD"/>
    <w:rsid w:val="00683021"/>
    <w:rsid w:val="006A0492"/>
    <w:rsid w:val="006A34A2"/>
    <w:rsid w:val="006B2625"/>
    <w:rsid w:val="006B31C4"/>
    <w:rsid w:val="006B7B74"/>
    <w:rsid w:val="006D11D5"/>
    <w:rsid w:val="006D31FA"/>
    <w:rsid w:val="006D43E0"/>
    <w:rsid w:val="006E2AB0"/>
    <w:rsid w:val="006F4B21"/>
    <w:rsid w:val="00741CA6"/>
    <w:rsid w:val="00743377"/>
    <w:rsid w:val="00744E29"/>
    <w:rsid w:val="00755936"/>
    <w:rsid w:val="00787D17"/>
    <w:rsid w:val="007907ED"/>
    <w:rsid w:val="007929B8"/>
    <w:rsid w:val="007A479F"/>
    <w:rsid w:val="007B7EA4"/>
    <w:rsid w:val="007D2971"/>
    <w:rsid w:val="007E6451"/>
    <w:rsid w:val="007E7690"/>
    <w:rsid w:val="007F5D83"/>
    <w:rsid w:val="00800019"/>
    <w:rsid w:val="00811CBE"/>
    <w:rsid w:val="008258B4"/>
    <w:rsid w:val="00874DC5"/>
    <w:rsid w:val="008A0EEC"/>
    <w:rsid w:val="008B0A0D"/>
    <w:rsid w:val="008C105E"/>
    <w:rsid w:val="008C6F10"/>
    <w:rsid w:val="008D3D7A"/>
    <w:rsid w:val="008E17FD"/>
    <w:rsid w:val="008F2655"/>
    <w:rsid w:val="00913BF2"/>
    <w:rsid w:val="009204EC"/>
    <w:rsid w:val="009216FB"/>
    <w:rsid w:val="00933E3B"/>
    <w:rsid w:val="00942027"/>
    <w:rsid w:val="009630B4"/>
    <w:rsid w:val="00981635"/>
    <w:rsid w:val="009913E0"/>
    <w:rsid w:val="00991490"/>
    <w:rsid w:val="009B4F29"/>
    <w:rsid w:val="009D29B0"/>
    <w:rsid w:val="009D4892"/>
    <w:rsid w:val="009D7271"/>
    <w:rsid w:val="009F335B"/>
    <w:rsid w:val="009F573C"/>
    <w:rsid w:val="00A130E7"/>
    <w:rsid w:val="00A16A12"/>
    <w:rsid w:val="00A179FD"/>
    <w:rsid w:val="00A21A5B"/>
    <w:rsid w:val="00A526EA"/>
    <w:rsid w:val="00A570E6"/>
    <w:rsid w:val="00A631C2"/>
    <w:rsid w:val="00A64EAC"/>
    <w:rsid w:val="00A719A6"/>
    <w:rsid w:val="00A830AF"/>
    <w:rsid w:val="00A84C2A"/>
    <w:rsid w:val="00A869F2"/>
    <w:rsid w:val="00A93DFB"/>
    <w:rsid w:val="00A94E27"/>
    <w:rsid w:val="00AA0B0F"/>
    <w:rsid w:val="00AA6128"/>
    <w:rsid w:val="00AB244A"/>
    <w:rsid w:val="00AC5399"/>
    <w:rsid w:val="00AE1276"/>
    <w:rsid w:val="00AF757D"/>
    <w:rsid w:val="00B06E9D"/>
    <w:rsid w:val="00B154A7"/>
    <w:rsid w:val="00B23C91"/>
    <w:rsid w:val="00B33414"/>
    <w:rsid w:val="00B410D8"/>
    <w:rsid w:val="00B57E53"/>
    <w:rsid w:val="00B7061D"/>
    <w:rsid w:val="00B7391C"/>
    <w:rsid w:val="00B919F8"/>
    <w:rsid w:val="00BB4124"/>
    <w:rsid w:val="00BE76F6"/>
    <w:rsid w:val="00BF1840"/>
    <w:rsid w:val="00BF6232"/>
    <w:rsid w:val="00C37A07"/>
    <w:rsid w:val="00C46ECE"/>
    <w:rsid w:val="00C55931"/>
    <w:rsid w:val="00C63AA5"/>
    <w:rsid w:val="00C804C4"/>
    <w:rsid w:val="00C9471A"/>
    <w:rsid w:val="00CA381B"/>
    <w:rsid w:val="00CD1F7C"/>
    <w:rsid w:val="00CE005E"/>
    <w:rsid w:val="00CF4EEB"/>
    <w:rsid w:val="00CF7482"/>
    <w:rsid w:val="00D13AB6"/>
    <w:rsid w:val="00D14A3D"/>
    <w:rsid w:val="00D2119E"/>
    <w:rsid w:val="00D27D43"/>
    <w:rsid w:val="00D36540"/>
    <w:rsid w:val="00D42EDB"/>
    <w:rsid w:val="00D45AD1"/>
    <w:rsid w:val="00D54434"/>
    <w:rsid w:val="00D6199C"/>
    <w:rsid w:val="00D76297"/>
    <w:rsid w:val="00D836C0"/>
    <w:rsid w:val="00D92955"/>
    <w:rsid w:val="00DA1418"/>
    <w:rsid w:val="00DA447D"/>
    <w:rsid w:val="00DC6DA5"/>
    <w:rsid w:val="00DD0FD2"/>
    <w:rsid w:val="00DE057B"/>
    <w:rsid w:val="00E16B07"/>
    <w:rsid w:val="00E20E20"/>
    <w:rsid w:val="00E53D8D"/>
    <w:rsid w:val="00E7126A"/>
    <w:rsid w:val="00E74544"/>
    <w:rsid w:val="00E762F6"/>
    <w:rsid w:val="00E837AE"/>
    <w:rsid w:val="00E85E7E"/>
    <w:rsid w:val="00E90429"/>
    <w:rsid w:val="00EA4D70"/>
    <w:rsid w:val="00EB0489"/>
    <w:rsid w:val="00ED1415"/>
    <w:rsid w:val="00F020B0"/>
    <w:rsid w:val="00F0628D"/>
    <w:rsid w:val="00F14D1E"/>
    <w:rsid w:val="00F34F6C"/>
    <w:rsid w:val="00F73524"/>
    <w:rsid w:val="00F81C2A"/>
    <w:rsid w:val="00F91675"/>
    <w:rsid w:val="00FA2B96"/>
    <w:rsid w:val="00FA3D98"/>
    <w:rsid w:val="00FB271D"/>
    <w:rsid w:val="00FB2F70"/>
    <w:rsid w:val="00FC65E1"/>
    <w:rsid w:val="00FD00F4"/>
    <w:rsid w:val="00FE24E2"/>
    <w:rsid w:val="00FE3E3E"/>
    <w:rsid w:val="00FE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8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3</cp:revision>
  <dcterms:created xsi:type="dcterms:W3CDTF">2023-05-26T07:15:00Z</dcterms:created>
  <dcterms:modified xsi:type="dcterms:W3CDTF">2023-05-26T07:57:00Z</dcterms:modified>
</cp:coreProperties>
</file>